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E8" w:rsidRDefault="00453FE8" w:rsidP="00453F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21212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121212"/>
          <w:kern w:val="36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hAnsi="Times New Roman"/>
          <w:b/>
          <w:bCs/>
          <w:color w:val="121212"/>
          <w:kern w:val="36"/>
          <w:sz w:val="28"/>
          <w:szCs w:val="28"/>
          <w:lang w:eastAsia="ru-RU"/>
        </w:rPr>
        <w:t xml:space="preserve"> сигнальные элементы</w:t>
      </w:r>
    </w:p>
    <w:p w:rsidR="00453FE8" w:rsidRDefault="00453FE8" w:rsidP="00453FE8">
      <w:pPr>
        <w:spacing w:after="0" w:line="240" w:lineRule="auto"/>
        <w:jc w:val="both"/>
        <w:outlineLvl w:val="0"/>
        <w:rPr>
          <w:rFonts w:ascii="Times New Roman" w:hAnsi="Times New Roman"/>
          <w:color w:val="121212"/>
          <w:sz w:val="28"/>
          <w:szCs w:val="28"/>
          <w:lang w:eastAsia="ru-RU"/>
        </w:rPr>
      </w:pPr>
    </w:p>
    <w:p w:rsidR="00453FE8" w:rsidRDefault="00453FE8" w:rsidP="00453FE8">
      <w:pPr>
        <w:spacing w:after="0" w:line="240" w:lineRule="auto"/>
        <w:jc w:val="both"/>
        <w:textAlignment w:val="baseline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Вам важна жизнь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ваших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близких? Жизнь – это самое ценное на свете, тем более жизнь ребенка. Статистика ГИ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БДД св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идетельствует, что гибель и травмы в ДТП являются главным фактором смертей детей в возрасте от 5 до 14 лет. Мы знаем, насколько важно сделать человека заметным на дороге и сохранить жизнь, поэтому предлагаем только надежные и безопасные светоотражатели. </w:t>
      </w:r>
      <w:r>
        <w:rPr>
          <w:rFonts w:ascii="Times New Roman" w:hAnsi="Times New Roman"/>
          <w:sz w:val="28"/>
          <w:szCs w:val="28"/>
          <w:lang w:eastAsia="ru-RU"/>
        </w:rPr>
        <w:t>Зачем нужен светоотражатель? Чтобы стать заметным на дороге, на пешеходном переходе, тротуаре.</w:t>
      </w:r>
    </w:p>
    <w:p w:rsidR="00453FE8" w:rsidRDefault="00453FE8" w:rsidP="00453FE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121212"/>
          <w:kern w:val="36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hAnsi="Times New Roman"/>
          <w:bCs/>
          <w:color w:val="121212"/>
          <w:kern w:val="36"/>
          <w:sz w:val="28"/>
          <w:szCs w:val="28"/>
          <w:lang w:eastAsia="ru-RU"/>
        </w:rPr>
        <w:t xml:space="preserve"> сигнальные элементы</w:t>
      </w:r>
      <w:r>
        <w:rPr>
          <w:rFonts w:ascii="Times New Roman" w:hAnsi="Times New Roman"/>
          <w:b/>
          <w:bCs/>
          <w:color w:val="12121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позволят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</w:t>
      </w:r>
    </w:p>
    <w:p w:rsidR="00453FE8" w:rsidRDefault="00453FE8" w:rsidP="00453FE8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световозвращатель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становится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виден, с применением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световозвращателей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увеличивается со 100 метров до 350 метров. Это даёт водителю 15-25 секунд для принятия решения (рис. 3).</w:t>
      </w:r>
    </w:p>
    <w:p w:rsidR="00453FE8" w:rsidRDefault="00453FE8" w:rsidP="00453FE8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453FE8" w:rsidRDefault="00453FE8" w:rsidP="00453FE8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световозвращающими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453FE8" w:rsidRDefault="00453FE8" w:rsidP="00453FE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12121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материалы (СВМ), в виде элементов (светлячки / светляки,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светилки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фликерсмайлы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глимы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катафоты / уголковые отражатели, светоотражающие подвески) различной геометрической формы - узких лент, широких плёнок,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стикеров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-наклеек, кулонов,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брелков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или значков, которые отражают почти весь свет, падающий на них. Они приклеиваются, крепятся с помощью булавки, шнурка, карабина, на липучку или на резинку.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Термонаклейки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наносятся на ткань одежды с помощью утюга. Упругие скручивающиеся полоски и браслеты - накручиваются на руку, на ногу или на сумку. Использование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фликеров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- снижает риск ДТП, более чем на 80 процентов. Обратный луч направлен на источник освещения, например, на автомобиль с включёнными фарами. </w:t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В луче автомобильных фар, пешеход, одетый в светоотражающую одежду, становится заметно видимым на достаточно большом расстоянии. "Светящийся человечек", носящий на себе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должен быть виден с дистанции 300-400 метров, в дальнем свете фар и 130-150 м. - в ближнем. 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lastRenderedPageBreak/>
        <w:t>Благодаря этому, обеспечивается возможность водителю - вовремя заметить человека, объект, и безаварийно затормозить. Необходимо отметить, что такими свойствами обладают только качественные (</w:t>
      </w:r>
      <w:proofErr w:type="gramStart"/>
      <w:r>
        <w:rPr>
          <w:rFonts w:ascii="Times New Roman" w:hAnsi="Times New Roman"/>
          <w:color w:val="121212"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/>
          <w:color w:val="121212"/>
          <w:sz w:val="28"/>
          <w:szCs w:val="28"/>
          <w:lang w:eastAsia="ru-RU"/>
        </w:rPr>
        <w:t>) элементы.</w:t>
      </w:r>
    </w:p>
    <w:p w:rsidR="00453FE8" w:rsidRDefault="00453FE8" w:rsidP="00453FE8">
      <w:pPr>
        <w:spacing w:after="0" w:line="240" w:lineRule="auto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      Используя светоотражающие элементы, их нужно закрепить на одежде, разместить на теле так, чтобы они отсвечивали, были хорошо видны со всех сторон. 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br/>
        <w:t xml:space="preserve">          Схема расположения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фликеров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>, по ГОСТ </w:t>
      </w:r>
      <w:proofErr w:type="gramStart"/>
      <w:r>
        <w:rPr>
          <w:rFonts w:ascii="Times New Roman" w:hAnsi="Times New Roman"/>
          <w:color w:val="121212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color w:val="121212"/>
          <w:sz w:val="28"/>
          <w:szCs w:val="28"/>
          <w:lang w:eastAsia="ru-RU"/>
        </w:rPr>
        <w:t> 51835-2001 - показана на рисунках 1 и 2. Допускается использование блестящих сигнальных элементов в виде прерывистых полос, надписей и логотипов, шевронов, вырезанных из СВ-плёнки аппликаций произвольной формы, по собственному вкусу и по моде. Единичный сигнальный элемент верхней одежды, должен иметь площадь - не менее 25 квадратных сантиметров (иначе, он будет менее заметен на больших расстояниях). 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br/>
        <w:t xml:space="preserve">       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могут располагаться, так же, на ранцах и сумках, рукавицах и обуви, на шарфах и головных уборах, в волосах и т.д. </w:t>
      </w:r>
    </w:p>
    <w:p w:rsidR="00453FE8" w:rsidRDefault="00453FE8" w:rsidP="00453FE8">
      <w:pPr>
        <w:spacing w:after="0" w:line="240" w:lineRule="auto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Светилки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-отражатели в виде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брелков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и подвесок - достаются наружу из боковых карманов, на время нахождения на проезжей части, перехода через дорогу, и располагаются так, чтобы их хорошо видели водители проезжающих авто. </w:t>
      </w:r>
    </w:p>
    <w:p w:rsidR="00453FE8" w:rsidRDefault="00453FE8" w:rsidP="00453FE8">
      <w:pPr>
        <w:spacing w:after="0" w:line="240" w:lineRule="auto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       Светоотражатели, расположенные повыше (на куртках и шапках) - будут намного заметнее, издалека и на неровной дороге, чем размещённые на обуви. Должно быть, как минимум, два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фликера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(например, на левой и на правой руке), чтобы их было видно шоферам с двух полос движения.               Оптимальное количество - четыре широкие полосы, по стандартной схеме расположения, с правой и с левой стороны. Иначе, если пешеход сплошь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обклеется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и весь обвешается тучей </w:t>
      </w:r>
      <w:proofErr w:type="gramStart"/>
      <w:r>
        <w:rPr>
          <w:rFonts w:ascii="Times New Roman" w:hAnsi="Times New Roman"/>
          <w:color w:val="121212"/>
          <w:sz w:val="28"/>
          <w:szCs w:val="28"/>
          <w:lang w:eastAsia="ru-RU"/>
        </w:rPr>
        <w:t>мелких</w:t>
      </w:r>
      <w:proofErr w:type="gram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светилок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>, он может стать похожим на сверкающую новогоднюю ёлку. </w:t>
      </w:r>
    </w:p>
    <w:p w:rsidR="00453FE8" w:rsidRDefault="00453FE8" w:rsidP="00453FE8">
      <w:pPr>
        <w:spacing w:after="0" w:line="240" w:lineRule="auto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     На одежде должны присутствовать и несъёмные, пришитые или приклеенные светоотражающие элементы, так как съёмные могут быть случайно забыты и потеряются. </w:t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>Клеящиеся СВ-ленты (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лайт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-скотч) необходимо наклеить на все поверхности экипировки и багажа, детских колясок и санок. Сильно выступающие части - окантовываются светляками по краям и периметру. Дополнительно, к ремню и рюкзаку, на замки и застёжки - навешиваются светоотражающие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брелки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-подвески на карабине. Велосипед (раму, руль, колёса и багажник), скейтборд и ролики - их тоже надо обклеить отражателями с четырех сторон. На спицы надеваются скручивающиеся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>. Велосипедист может одеть светоотражающий жилет, пояс и V-образные подтяжки. </w:t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Всепогодными считаются качественные СВМ на хлопчатобумажной и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полиэстерной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основе - их эксплуатационные характеристики гораздо выше, чем у дешевого нейлона. Цветные материалы имеют намного меньший отражательный эффект, чем светло-серого, лимонного и белого цветов. </w:t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Стандартная ширина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световозвращающих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лент, пригодных для самостоятельного оформления своих вещей, одежды - 12, 25 и 50 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lastRenderedPageBreak/>
        <w:t xml:space="preserve">миллиметров. На слабо освещённой улице - поможет и самодельный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фликкер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из подручных материалов, например, белый лист обычной писчей или глянцевой бумаги, поднятый повыше (чтобы было видно с любой стороны), сумка </w:t>
      </w:r>
      <w:proofErr w:type="spellStart"/>
      <w:proofErr w:type="gramStart"/>
      <w:r>
        <w:rPr>
          <w:rFonts w:ascii="Times New Roman" w:hAnsi="Times New Roman"/>
          <w:color w:val="121212"/>
          <w:sz w:val="28"/>
          <w:szCs w:val="28"/>
          <w:lang w:eastAsia="ru-RU"/>
        </w:rPr>
        <w:t>поярче</w:t>
      </w:r>
      <w:proofErr w:type="spellEnd"/>
      <w:proofErr w:type="gram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или цветастый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целофановый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пакет, посветлее. При наличии и возможности, на сигнальные поверхности, заранее наносится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световозвращающая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краска-спрей (из баллончиков),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самоклеющаяся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плёнка или производится печать люминесцентным красителем. 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br/>
      </w:r>
      <w:r>
        <w:rPr>
          <w:rFonts w:ascii="Times New Roman" w:hAnsi="Times New Roman"/>
          <w:noProof/>
          <w:color w:val="121212"/>
          <w:sz w:val="28"/>
          <w:szCs w:val="28"/>
          <w:lang w:eastAsia="ru-RU"/>
        </w:rPr>
        <w:drawing>
          <wp:inline distT="0" distB="0" distL="0" distR="0">
            <wp:extent cx="4277995" cy="4495800"/>
            <wp:effectExtent l="0" t="0" r="8255" b="0"/>
            <wp:docPr id="3" name="Рисунок 3" descr="Примеры расположения сигнальных элементов (фликеров, светоотражающих нашивок и наклеек) на верхней одеж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меры расположения сигнальных элементов (фликеров, светоотражающих нашивок и наклеек) на верхней одеж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br/>
        <w:t>Рис.1. Примеры расположения сигнальных элементов (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фликеров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>, 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br/>
        <w:t xml:space="preserve">светоотражающих нашивок и наклеек /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лайтскотча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>) на верхней одежде.</w:t>
      </w:r>
      <w:proofErr w:type="gramStart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lastRenderedPageBreak/>
        <w:t>.</w:t>
      </w:r>
      <w:proofErr w:type="gramEnd"/>
      <w:r>
        <w:rPr>
          <w:rFonts w:ascii="Times New Roman" w:hAnsi="Times New Roman"/>
          <w:color w:val="121212"/>
          <w:sz w:val="28"/>
          <w:szCs w:val="28"/>
          <w:lang w:eastAsia="ru-RU"/>
        </w:rPr>
        <w:t> </w:t>
      </w:r>
      <w:r>
        <w:rPr>
          <w:rFonts w:ascii="Times New Roman" w:hAnsi="Times New Roman"/>
          <w:noProof/>
          <w:color w:val="121212"/>
          <w:sz w:val="28"/>
          <w:szCs w:val="28"/>
          <w:lang w:eastAsia="ru-RU"/>
        </w:rPr>
        <w:drawing>
          <wp:inline distT="0" distB="0" distL="0" distR="0">
            <wp:extent cx="3657600" cy="4104005"/>
            <wp:effectExtent l="0" t="0" r="0" b="0"/>
            <wp:docPr id="2" name="Рисунок 2" descr="Крепление сигнальных светоотражающих элементов на сумки, рюкзаки, головные уборы, обувь, лямки и нарукавные по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репление сигнальных светоотражающих элементов на сумки, рюкзаки, головные уборы, обувь, лямки и нарукавные повяз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br/>
        <w:t>Рис.2. Крепление сигнальных светоотражающих элементов на сумки, рюкзаки, головные уборы, обувь, лямки и нарукавные повязки. 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br/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21212"/>
          <w:sz w:val="28"/>
          <w:szCs w:val="28"/>
          <w:lang w:eastAsia="ru-RU"/>
        </w:rPr>
        <w:t>Основные нормативные документы и дополнительные материалы</w:t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световозвращающих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материалов, производимых, реализуемых и используемых на территории России, должно соответствовать ГОСТ </w:t>
      </w:r>
      <w:proofErr w:type="gramStart"/>
      <w:r>
        <w:rPr>
          <w:rFonts w:ascii="Times New Roman" w:hAnsi="Times New Roman"/>
          <w:color w:val="121212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12.4.219-99. На изделия требуется действующий сертификат соответствия. </w:t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Выдержка из </w:t>
      </w:r>
      <w:proofErr w:type="gramStart"/>
      <w:r>
        <w:rPr>
          <w:rFonts w:ascii="Times New Roman" w:hAnsi="Times New Roman"/>
          <w:color w:val="121212"/>
          <w:sz w:val="28"/>
          <w:szCs w:val="28"/>
          <w:lang w:eastAsia="ru-RU"/>
        </w:rPr>
        <w:t>новых</w:t>
      </w:r>
      <w:proofErr w:type="gram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ПДД п.4.1 (изменения вступили  в силу с 1 июля 2015 года): </w:t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видимости, пешеходам рекомендуется, а вне населенных пунктов - пешеходы обязаны иметь при себе предметы со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световозвращающими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 </w:t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Предупреждение или наложение административного штрафа на родителей - за отсутствие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световозвращающих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элементов на верхней одежде их детей (не достигших 16-летнего возраста), либо на детской коляске. </w:t>
      </w:r>
    </w:p>
    <w:p w:rsidR="00453FE8" w:rsidRDefault="00453FE8" w:rsidP="00453FE8">
      <w:pPr>
        <w:spacing w:after="0" w:line="240" w:lineRule="auto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Читать подробнее (закон о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фликерах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>): </w:t>
      </w:r>
      <w:r>
        <w:rPr>
          <w:rFonts w:ascii="Times New Roman" w:hAnsi="Times New Roman"/>
          <w:b/>
          <w:bCs/>
          <w:color w:val="121212"/>
          <w:sz w:val="28"/>
          <w:szCs w:val="28"/>
          <w:shd w:val="clear" w:color="auto" w:fill="FCFDFE"/>
          <w:lang w:eastAsia="ru-RU"/>
        </w:rPr>
        <w:t>http://www.garant.ru/news/553868/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> </w:t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>Руководители предприятий и организаций, чьи сотрудники могут, из-за графика или расположения места работы, идти по проезжей части дороги - должны принять меры к обеспечению своего персонала светоотражающими браслетами и спецодеждой. </w:t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lastRenderedPageBreak/>
        <w:t xml:space="preserve">ГОСТ </w:t>
      </w:r>
      <w:proofErr w:type="gramStart"/>
      <w:r>
        <w:rPr>
          <w:rFonts w:ascii="Times New Roman" w:hAnsi="Times New Roman"/>
          <w:color w:val="121212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51835-2001 Название документа: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элементы детской и подростковой одежды. Общие технические требования. </w:t>
      </w:r>
    </w:p>
    <w:p w:rsidR="00453FE8" w:rsidRDefault="00453FE8" w:rsidP="00453FE8">
      <w:pPr>
        <w:spacing w:after="0" w:line="240" w:lineRule="auto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>Ссылка: </w:t>
      </w:r>
      <w:r>
        <w:rPr>
          <w:rFonts w:ascii="Times New Roman" w:hAnsi="Times New Roman"/>
          <w:b/>
          <w:bCs/>
          <w:color w:val="121212"/>
          <w:sz w:val="28"/>
          <w:szCs w:val="28"/>
          <w:shd w:val="clear" w:color="auto" w:fill="FCFDFE"/>
          <w:lang w:eastAsia="ru-RU"/>
        </w:rPr>
        <w:t>http://www.gosthelp.ru/gost/gost6504.html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> </w:t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материалы должны быть сертифицированы и соответствовать экологическим нормам (не радиоактивны, не токсичны, безопасны для человека). Стандартный ассортимент СВ-элементов: лента, тесьма и </w:t>
      </w:r>
      <w:proofErr w:type="gramStart"/>
      <w:r>
        <w:rPr>
          <w:rFonts w:ascii="Times New Roman" w:hAnsi="Times New Roman"/>
          <w:color w:val="121212"/>
          <w:sz w:val="28"/>
          <w:szCs w:val="28"/>
          <w:lang w:eastAsia="ru-RU"/>
        </w:rPr>
        <w:t>различные</w:t>
      </w:r>
      <w:proofErr w:type="gram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исполненные в виде светоотражающих наклеек, значков и </w:t>
      </w:r>
      <w:proofErr w:type="spellStart"/>
      <w:r>
        <w:rPr>
          <w:rFonts w:ascii="Times New Roman" w:hAnsi="Times New Roman"/>
          <w:color w:val="121212"/>
          <w:sz w:val="28"/>
          <w:szCs w:val="28"/>
          <w:lang w:eastAsia="ru-RU"/>
        </w:rPr>
        <w:t>брелков</w:t>
      </w:r>
      <w:proofErr w:type="spellEnd"/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. </w:t>
      </w:r>
    </w:p>
    <w:p w:rsidR="00453FE8" w:rsidRDefault="00453FE8" w:rsidP="00453FE8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Рис. 3 </w:t>
      </w:r>
    </w:p>
    <w:p w:rsidR="00453FE8" w:rsidRDefault="00453FE8" w:rsidP="00453FE8">
      <w:pPr>
        <w:shd w:val="clear" w:color="auto" w:fill="F9FCFD"/>
        <w:spacing w:before="150" w:after="75" w:line="300" w:lineRule="atLeast"/>
        <w:textAlignment w:val="baseline"/>
        <w:outlineLvl w:val="2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7595" cy="8708390"/>
            <wp:effectExtent l="0" t="0" r="8255" b="0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87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E8" w:rsidRDefault="00453FE8" w:rsidP="00453FE8">
      <w:pPr>
        <w:shd w:val="clear" w:color="auto" w:fill="F9FCFD"/>
        <w:spacing w:before="150" w:after="75" w:line="300" w:lineRule="atLeast"/>
        <w:textAlignment w:val="baseline"/>
        <w:outlineLvl w:val="2"/>
        <w:rPr>
          <w:rFonts w:ascii="Arial" w:hAnsi="Arial" w:cs="Arial"/>
          <w:b/>
          <w:bCs/>
          <w:caps/>
          <w:sz w:val="24"/>
          <w:szCs w:val="24"/>
          <w:lang w:eastAsia="ru-RU"/>
        </w:rPr>
      </w:pPr>
    </w:p>
    <w:p w:rsidR="00453FE8" w:rsidRDefault="00453FE8" w:rsidP="00453FE8">
      <w:pPr>
        <w:spacing w:before="150" w:after="75" w:line="300" w:lineRule="atLeast"/>
        <w:ind w:firstLine="708"/>
        <w:jc w:val="both"/>
        <w:textAlignment w:val="baseline"/>
        <w:outlineLvl w:val="2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В решении проблемы гибели и травматизма на дорогах усилий педагогов и Госавтоинспекции недостаточно – родители, дети, каждый  должен осознать опасность, которую таит дорога, и задуматься о своем поведении на дороге. В последние годы количество транспортных средств на дорогах и интенсивность дорожного движения неуклонно возрастают, а дорожная инфраструктура совершенствуется не так быстро. </w:t>
      </w:r>
    </w:p>
    <w:p w:rsidR="00453FE8" w:rsidRDefault="00453FE8" w:rsidP="00453FE8">
      <w:pPr>
        <w:spacing w:before="150" w:after="75" w:line="300" w:lineRule="atLeast"/>
        <w:ind w:firstLine="708"/>
        <w:jc w:val="both"/>
        <w:textAlignment w:val="baseline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Кроме того, задумайтесь только: как приятно пешеходу, когда водитель автомашины уступает ему дорогу на пешеходном переходе. У водителя, в свою очередь, уважение вызывает пешеход, обозначенный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световозвращающим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элементом. Культуры поведения – вот чего пока недостаточно на наших дорогах. Неуважению друг к другу, хулиганству, показной браваде не место на дороге. Участник дорожного движения, соблюдающий Правила дорожного движения, всегда вызывает у окружающих УВАЖЕНИЕ, что заставляет каждого задумываться и о СВОЕМ поведении на дороге. И, конечно же, необходимо помнить о том, что использование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световозвращающих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элементов является лишь одним из необходимых условий повышения безопасности пешехода на дороге, для недопущения же дорожно-транспортных происшествий следует знать и в полном объеме соблюдать требования Правил дорожного движения. </w:t>
      </w:r>
    </w:p>
    <w:p w:rsidR="00453FE8" w:rsidRDefault="00453FE8" w:rsidP="00453FE8">
      <w:pPr>
        <w:spacing w:before="150" w:after="75" w:line="300" w:lineRule="atLeast"/>
        <w:textAlignment w:val="baseline"/>
        <w:outlineLvl w:val="2"/>
        <w:rPr>
          <w:rFonts w:ascii="Arial" w:hAnsi="Arial" w:cs="Arial"/>
          <w:b/>
          <w:bCs/>
          <w:caps/>
          <w:sz w:val="24"/>
          <w:szCs w:val="24"/>
          <w:lang w:eastAsia="ru-RU"/>
        </w:rPr>
      </w:pPr>
    </w:p>
    <w:p w:rsidR="00453FE8" w:rsidRDefault="00453FE8" w:rsidP="00453FE8">
      <w:pPr>
        <w:shd w:val="clear" w:color="auto" w:fill="F9FCFD"/>
        <w:spacing w:before="150" w:after="75" w:line="300" w:lineRule="atLeast"/>
        <w:textAlignment w:val="baseline"/>
        <w:outlineLvl w:val="2"/>
        <w:rPr>
          <w:rFonts w:ascii="Arial" w:hAnsi="Arial" w:cs="Arial"/>
          <w:b/>
          <w:bCs/>
          <w:caps/>
          <w:sz w:val="24"/>
          <w:szCs w:val="24"/>
          <w:lang w:eastAsia="ru-RU"/>
        </w:rPr>
      </w:pPr>
    </w:p>
    <w:p w:rsidR="00167626" w:rsidRDefault="00167626">
      <w:bookmarkStart w:id="0" w:name="_GoBack"/>
      <w:bookmarkEnd w:id="0"/>
    </w:p>
    <w:sectPr w:rsidR="0016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0"/>
    <w:rsid w:val="00167626"/>
    <w:rsid w:val="002519E0"/>
    <w:rsid w:val="004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9</dc:creator>
  <cp:keywords/>
  <dc:description/>
  <cp:lastModifiedBy>COMP 9</cp:lastModifiedBy>
  <cp:revision>2</cp:revision>
  <dcterms:created xsi:type="dcterms:W3CDTF">2015-10-05T05:39:00Z</dcterms:created>
  <dcterms:modified xsi:type="dcterms:W3CDTF">2015-10-05T05:39:00Z</dcterms:modified>
</cp:coreProperties>
</file>